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0" w:type="dxa"/>
        <w:jc w:val="center"/>
        <w:tblLayout w:type="fixed"/>
        <w:tblLook w:val="04A0" w:firstRow="1" w:lastRow="0" w:firstColumn="1" w:lastColumn="0" w:noHBand="0" w:noVBand="1"/>
      </w:tblPr>
      <w:tblGrid>
        <w:gridCol w:w="396"/>
        <w:gridCol w:w="396"/>
        <w:gridCol w:w="1078"/>
        <w:gridCol w:w="1860"/>
        <w:gridCol w:w="590"/>
        <w:gridCol w:w="486"/>
        <w:gridCol w:w="486"/>
        <w:gridCol w:w="396"/>
        <w:gridCol w:w="498"/>
        <w:gridCol w:w="400"/>
        <w:gridCol w:w="600"/>
        <w:gridCol w:w="609"/>
        <w:gridCol w:w="549"/>
        <w:gridCol w:w="396"/>
        <w:gridCol w:w="400"/>
        <w:gridCol w:w="420"/>
      </w:tblGrid>
      <w:tr w:rsidR="006950CE">
        <w:trPr>
          <w:trHeight w:val="589"/>
          <w:jc w:val="center"/>
        </w:trPr>
        <w:tc>
          <w:tcPr>
            <w:tcW w:w="95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spacing w:val="-20"/>
                <w:kern w:val="0"/>
                <w:sz w:val="28"/>
                <w:szCs w:val="28"/>
              </w:rPr>
            </w:pPr>
            <w:bookmarkStart w:id="0" w:name="_Hlk435644724"/>
            <w:bookmarkStart w:id="1" w:name="OLE_LINK2" w:colFirst="0" w:colLast="14"/>
            <w:bookmarkStart w:id="2" w:name="OLE_LINK3" w:colFirst="0" w:colLast="14"/>
            <w:bookmarkStart w:id="3" w:name="_GoBack"/>
            <w:bookmarkEnd w:id="3"/>
            <w:r>
              <w:rPr>
                <w:rFonts w:eastAsia="黑体" w:hint="eastAsia"/>
                <w:bCs/>
                <w:spacing w:val="-20"/>
                <w:kern w:val="0"/>
                <w:sz w:val="28"/>
                <w:szCs w:val="28"/>
              </w:rPr>
              <w:t>金融学（商务智能与互联网金融方向）辅修</w:t>
            </w:r>
            <w:r>
              <w:rPr>
                <w:rFonts w:eastAsia="黑体"/>
                <w:bCs/>
                <w:spacing w:val="-20"/>
                <w:kern w:val="0"/>
                <w:sz w:val="28"/>
                <w:szCs w:val="28"/>
              </w:rPr>
              <w:t>专业教学计划进程表（学科基础课）</w:t>
            </w:r>
          </w:p>
        </w:tc>
      </w:tr>
      <w:tr w:rsidR="006950CE">
        <w:trPr>
          <w:trHeight w:val="435"/>
          <w:jc w:val="center"/>
        </w:trPr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课程</w:t>
            </w:r>
          </w:p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课程总学分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课程总学时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学时</w:t>
            </w:r>
          </w:p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类型</w:t>
            </w:r>
          </w:p>
        </w:tc>
        <w:tc>
          <w:tcPr>
            <w:tcW w:w="38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学期、周数、周学时分配</w:t>
            </w:r>
          </w:p>
        </w:tc>
      </w:tr>
      <w:tr w:rsidR="006950CE">
        <w:trPr>
          <w:trHeight w:val="450"/>
          <w:jc w:val="center"/>
        </w:trPr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/>
                <w:bCs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三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四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五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六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七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八</w:t>
            </w:r>
          </w:p>
        </w:tc>
      </w:tr>
      <w:tr w:rsidR="006950CE">
        <w:trPr>
          <w:trHeight w:val="443"/>
          <w:jc w:val="center"/>
        </w:trPr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理论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实践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8</w:t>
            </w:r>
          </w:p>
        </w:tc>
      </w:tr>
      <w:tr w:rsidR="006950CE">
        <w:trPr>
          <w:trHeight w:val="540"/>
          <w:jc w:val="center"/>
        </w:trPr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学科基础课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162000</w:t>
            </w:r>
            <w:r>
              <w:rPr>
                <w:rFonts w:eastAsia="黑体" w:hint="eastAsia"/>
                <w:kern w:val="0"/>
                <w:sz w:val="18"/>
                <w:szCs w:val="18"/>
              </w:rPr>
              <w:t>5</w:t>
            </w:r>
            <w:r>
              <w:rPr>
                <w:rFonts w:eastAsia="黑体"/>
                <w:kern w:val="0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微积分</w:t>
            </w:r>
            <w:r>
              <w:rPr>
                <w:rFonts w:eastAsia="黑体"/>
                <w:kern w:val="0"/>
                <w:sz w:val="18"/>
                <w:szCs w:val="18"/>
              </w:rPr>
              <w:br/>
              <w:t>Calculus</w:t>
            </w:r>
            <w:r>
              <w:rPr>
                <w:rFonts w:eastAsia="黑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</w:tr>
      <w:tr w:rsidR="006950CE">
        <w:trPr>
          <w:trHeight w:val="525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16200031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线性代数</w:t>
            </w:r>
            <w:r>
              <w:rPr>
                <w:rFonts w:eastAsia="黑体"/>
                <w:kern w:val="0"/>
                <w:sz w:val="18"/>
                <w:szCs w:val="18"/>
              </w:rPr>
              <w:br/>
              <w:t>Linear Algebra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51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</w:tr>
      <w:tr w:rsidR="006950CE">
        <w:trPr>
          <w:trHeight w:val="750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16200</w:t>
            </w:r>
            <w:r>
              <w:rPr>
                <w:rFonts w:eastAsia="黑体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概率论与数理统计</w:t>
            </w: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br/>
              <w:t>Probability Theory and Mathematical Statistics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51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</w:tr>
      <w:tr w:rsidR="006950CE">
        <w:trPr>
          <w:trHeight w:val="540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01200011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微观经济学</w:t>
            </w:r>
            <w:r>
              <w:rPr>
                <w:rFonts w:eastAsia="黑体"/>
                <w:kern w:val="0"/>
                <w:sz w:val="18"/>
                <w:szCs w:val="18"/>
              </w:rPr>
              <w:br/>
              <w:t>Micro-economics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51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</w:tr>
      <w:tr w:rsidR="006950CE">
        <w:trPr>
          <w:trHeight w:val="555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01200021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宏观经济学</w:t>
            </w:r>
            <w:r>
              <w:rPr>
                <w:rFonts w:eastAsia="黑体"/>
                <w:kern w:val="0"/>
                <w:sz w:val="18"/>
                <w:szCs w:val="18"/>
              </w:rPr>
              <w:br/>
              <w:t>macroeconomics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51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</w:tr>
      <w:tr w:rsidR="006950CE">
        <w:trPr>
          <w:trHeight w:val="510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17200011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统计学</w:t>
            </w:r>
            <w:r>
              <w:rPr>
                <w:rFonts w:eastAsia="黑体"/>
                <w:kern w:val="0"/>
                <w:sz w:val="18"/>
                <w:szCs w:val="18"/>
              </w:rPr>
              <w:br/>
              <w:t>Statistics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51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</w:tr>
      <w:tr w:rsidR="006950CE">
        <w:trPr>
          <w:trHeight w:val="585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10200011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经济法</w:t>
            </w:r>
            <w:r>
              <w:rPr>
                <w:rFonts w:eastAsia="黑体"/>
                <w:kern w:val="0"/>
                <w:sz w:val="18"/>
                <w:szCs w:val="18"/>
              </w:rPr>
              <w:br/>
              <w:t>Economic Law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34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34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</w:tr>
      <w:tr w:rsidR="006950CE">
        <w:trPr>
          <w:trHeight w:val="555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08200011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会计学</w:t>
            </w:r>
            <w:r>
              <w:rPr>
                <w:rFonts w:eastAsia="黑体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黑体"/>
                <w:kern w:val="0"/>
                <w:sz w:val="18"/>
                <w:szCs w:val="18"/>
              </w:rPr>
              <w:br/>
              <w:t xml:space="preserve">Accounting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</w:tr>
      <w:tr w:rsidR="006950CE">
        <w:trPr>
          <w:trHeight w:val="540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17200021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计量经济学</w:t>
            </w:r>
            <w:r>
              <w:rPr>
                <w:rFonts w:eastAsia="黑体"/>
                <w:kern w:val="0"/>
                <w:sz w:val="18"/>
                <w:szCs w:val="18"/>
              </w:rPr>
              <w:br/>
            </w:r>
            <w:proofErr w:type="spellStart"/>
            <w:r>
              <w:rPr>
                <w:rFonts w:eastAsia="黑体" w:hint="eastAsia"/>
                <w:kern w:val="0"/>
                <w:sz w:val="18"/>
                <w:szCs w:val="18"/>
              </w:rPr>
              <w:t>Economitrics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51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highlight w:val="yellow"/>
              </w:rPr>
            </w:pPr>
          </w:p>
        </w:tc>
      </w:tr>
      <w:tr w:rsidR="006950CE">
        <w:trPr>
          <w:trHeight w:val="690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03</w:t>
            </w:r>
            <w:r>
              <w:rPr>
                <w:rFonts w:eastAsia="黑体" w:hint="eastAsia"/>
                <w:kern w:val="0"/>
                <w:sz w:val="18"/>
                <w:szCs w:val="18"/>
              </w:rPr>
              <w:t>2</w:t>
            </w:r>
            <w:r>
              <w:rPr>
                <w:rFonts w:eastAsia="黑体"/>
                <w:kern w:val="0"/>
                <w:sz w:val="18"/>
                <w:szCs w:val="18"/>
              </w:rPr>
              <w:t>00011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spacing w:line="200" w:lineRule="exact"/>
              <w:jc w:val="left"/>
              <w:rPr>
                <w:rFonts w:eastAsia="黑体"/>
                <w:spacing w:val="-12"/>
                <w:kern w:val="0"/>
                <w:sz w:val="18"/>
                <w:szCs w:val="18"/>
              </w:rPr>
            </w:pPr>
            <w:r>
              <w:rPr>
                <w:rFonts w:eastAsia="黑体"/>
                <w:spacing w:val="-12"/>
                <w:kern w:val="0"/>
                <w:sz w:val="18"/>
                <w:szCs w:val="18"/>
              </w:rPr>
              <w:t>金融学</w:t>
            </w:r>
          </w:p>
          <w:p w:rsidR="006950CE" w:rsidRDefault="00C92C2B">
            <w:pPr>
              <w:widowControl/>
              <w:spacing w:line="200" w:lineRule="exact"/>
              <w:jc w:val="lef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spacing w:val="-12"/>
                <w:kern w:val="0"/>
                <w:sz w:val="18"/>
                <w:szCs w:val="18"/>
              </w:rPr>
              <w:t>Finance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 xml:space="preserve">51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 xml:space="preserve">51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 xml:space="preserve">　</w:t>
            </w:r>
          </w:p>
        </w:tc>
      </w:tr>
      <w:tr w:rsidR="006950CE">
        <w:trPr>
          <w:trHeight w:val="885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06300031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管理信息系统</w:t>
            </w:r>
            <w:r>
              <w:rPr>
                <w:rFonts w:eastAsia="黑体"/>
                <w:kern w:val="0"/>
                <w:sz w:val="18"/>
                <w:szCs w:val="18"/>
              </w:rPr>
              <w:br/>
              <w:t>Management Information System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3+1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</w:tr>
      <w:tr w:rsidR="006950CE">
        <w:trPr>
          <w:trHeight w:val="1056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06300041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管理运筹学</w:t>
            </w:r>
          </w:p>
          <w:p w:rsidR="006950CE" w:rsidRDefault="00C92C2B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Management Operational Research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3+1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</w:tr>
      <w:tr w:rsidR="006950CE">
        <w:trPr>
          <w:trHeight w:val="1056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0630</w:t>
            </w:r>
            <w:r>
              <w:rPr>
                <w:rFonts w:eastAsia="黑体" w:hint="eastAsia"/>
                <w:color w:val="000000"/>
                <w:kern w:val="0"/>
                <w:sz w:val="18"/>
                <w:szCs w:val="18"/>
              </w:rPr>
              <w:t>1356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0CE" w:rsidRDefault="00C92C2B">
            <w:pPr>
              <w:widowControl/>
              <w:spacing w:line="200" w:lineRule="exact"/>
              <w:jc w:val="left"/>
              <w:rPr>
                <w:rFonts w:eastAsia="黑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color w:val="000000"/>
                <w:spacing w:val="-12"/>
                <w:kern w:val="0"/>
                <w:sz w:val="18"/>
                <w:szCs w:val="18"/>
              </w:rPr>
              <w:t>电子商务概论</w:t>
            </w:r>
          </w:p>
          <w:p w:rsidR="006950CE" w:rsidRDefault="00C92C2B"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spacing w:val="-12"/>
                <w:kern w:val="0"/>
                <w:sz w:val="18"/>
                <w:szCs w:val="18"/>
              </w:rPr>
              <w:t>Introduction to Electronic Commerce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</w:tr>
      <w:tr w:rsidR="006950CE">
        <w:trPr>
          <w:trHeight w:val="439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小</w:t>
            </w:r>
            <w:r>
              <w:rPr>
                <w:rFonts w:eastAsia="黑体"/>
                <w:kern w:val="0"/>
                <w:sz w:val="18"/>
                <w:szCs w:val="18"/>
              </w:rPr>
              <w:t xml:space="preserve">  </w:t>
            </w:r>
            <w:r>
              <w:rPr>
                <w:rFonts w:eastAsia="黑体"/>
                <w:kern w:val="0"/>
                <w:sz w:val="18"/>
                <w:szCs w:val="18"/>
              </w:rPr>
              <w:t>计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39.5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680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663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sz w:val="18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sz w:val="18"/>
              </w:rP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sz w:val="1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rFonts w:eastAsia="黑体"/>
                <w:color w:val="FF0000"/>
                <w:kern w:val="0"/>
                <w:sz w:val="18"/>
                <w:szCs w:val="18"/>
              </w:rPr>
            </w:pPr>
          </w:p>
        </w:tc>
      </w:tr>
      <w:bookmarkEnd w:id="0"/>
      <w:bookmarkEnd w:id="1"/>
      <w:bookmarkEnd w:id="2"/>
    </w:tbl>
    <w:p w:rsidR="006950CE" w:rsidRDefault="006950CE">
      <w:pPr>
        <w:spacing w:before="100" w:beforeAutospacing="1" w:line="360" w:lineRule="auto"/>
        <w:ind w:firstLineChars="1700" w:firstLine="3570"/>
        <w:rPr>
          <w:rFonts w:eastAsia="黑体"/>
        </w:rPr>
      </w:pPr>
    </w:p>
    <w:tbl>
      <w:tblPr>
        <w:tblW w:w="9997" w:type="dxa"/>
        <w:jc w:val="center"/>
        <w:tblLayout w:type="fixed"/>
        <w:tblLook w:val="04A0" w:firstRow="1" w:lastRow="0" w:firstColumn="1" w:lastColumn="0" w:noHBand="0" w:noVBand="1"/>
      </w:tblPr>
      <w:tblGrid>
        <w:gridCol w:w="9997"/>
      </w:tblGrid>
      <w:tr w:rsidR="006950CE">
        <w:trPr>
          <w:trHeight w:val="13088"/>
          <w:tblHeader/>
          <w:jc w:val="center"/>
        </w:trPr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57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396"/>
              <w:gridCol w:w="957"/>
              <w:gridCol w:w="2153"/>
              <w:gridCol w:w="568"/>
              <w:gridCol w:w="545"/>
              <w:gridCol w:w="554"/>
              <w:gridCol w:w="526"/>
              <w:gridCol w:w="360"/>
              <w:gridCol w:w="408"/>
              <w:gridCol w:w="422"/>
              <w:gridCol w:w="422"/>
              <w:gridCol w:w="449"/>
              <w:gridCol w:w="474"/>
              <w:gridCol w:w="435"/>
              <w:gridCol w:w="450"/>
            </w:tblGrid>
            <w:tr w:rsidR="006950CE">
              <w:trPr>
                <w:trHeight w:val="285"/>
                <w:jc w:val="center"/>
              </w:trPr>
              <w:tc>
                <w:tcPr>
                  <w:tcW w:w="9578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0CE" w:rsidRDefault="00C92C2B">
                  <w:pPr>
                    <w:widowControl/>
                    <w:jc w:val="center"/>
                    <w:rPr>
                      <w:rFonts w:eastAsia="黑体"/>
                      <w:bCs/>
                      <w:spacing w:val="-10"/>
                      <w:kern w:val="0"/>
                      <w:sz w:val="28"/>
                      <w:szCs w:val="28"/>
                    </w:rPr>
                  </w:pPr>
                  <w:bookmarkStart w:id="4" w:name="RANGE!A1:Q22"/>
                  <w:r>
                    <w:rPr>
                      <w:rFonts w:eastAsia="黑体" w:hint="eastAsia"/>
                      <w:bCs/>
                      <w:spacing w:val="-10"/>
                      <w:kern w:val="0"/>
                      <w:sz w:val="28"/>
                      <w:szCs w:val="28"/>
                    </w:rPr>
                    <w:lastRenderedPageBreak/>
                    <w:t>金融学（商务智能与互联网金融方向）</w:t>
                  </w:r>
                  <w:r>
                    <w:rPr>
                      <w:rFonts w:eastAsia="黑体"/>
                      <w:bCs/>
                      <w:spacing w:val="-10"/>
                      <w:kern w:val="0"/>
                      <w:sz w:val="28"/>
                      <w:szCs w:val="28"/>
                    </w:rPr>
                    <w:t>辅修</w:t>
                  </w:r>
                </w:p>
                <w:p w:rsidR="006950CE" w:rsidRDefault="00C92C2B">
                  <w:pPr>
                    <w:widowControl/>
                    <w:jc w:val="center"/>
                    <w:rPr>
                      <w:rFonts w:eastAsia="黑体"/>
                      <w:bCs/>
                      <w:spacing w:val="-10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黑体"/>
                      <w:bCs/>
                      <w:spacing w:val="-10"/>
                      <w:kern w:val="0"/>
                      <w:sz w:val="28"/>
                      <w:szCs w:val="28"/>
                    </w:rPr>
                    <w:t>专业教学计划进程表（专业必修课）</w:t>
                  </w:r>
                  <w:bookmarkEnd w:id="4"/>
                </w:p>
              </w:tc>
            </w:tr>
            <w:tr w:rsidR="006950CE">
              <w:trPr>
                <w:trHeight w:val="285"/>
                <w:jc w:val="center"/>
              </w:trPr>
              <w:tc>
                <w:tcPr>
                  <w:tcW w:w="85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课程</w:t>
                  </w:r>
                </w:p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类别</w:t>
                  </w:r>
                </w:p>
              </w:tc>
              <w:tc>
                <w:tcPr>
                  <w:tcW w:w="9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课程代码</w:t>
                  </w:r>
                </w:p>
              </w:tc>
              <w:tc>
                <w:tcPr>
                  <w:tcW w:w="21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课程名称</w:t>
                  </w:r>
                </w:p>
              </w:tc>
              <w:tc>
                <w:tcPr>
                  <w:tcW w:w="5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课程总学分</w:t>
                  </w:r>
                </w:p>
              </w:tc>
              <w:tc>
                <w:tcPr>
                  <w:tcW w:w="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课程总学时</w:t>
                  </w:r>
                </w:p>
              </w:tc>
              <w:tc>
                <w:tcPr>
                  <w:tcW w:w="10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学时</w:t>
                  </w:r>
                </w:p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类型</w:t>
                  </w:r>
                </w:p>
              </w:tc>
              <w:tc>
                <w:tcPr>
                  <w:tcW w:w="3420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学期、周数、周学时分配</w:t>
                  </w:r>
                </w:p>
              </w:tc>
            </w:tr>
            <w:tr w:rsidR="006950CE">
              <w:trPr>
                <w:trHeight w:val="285"/>
                <w:jc w:val="center"/>
              </w:trPr>
              <w:tc>
                <w:tcPr>
                  <w:tcW w:w="85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1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一</w:t>
                  </w:r>
                  <w:proofErr w:type="gramEnd"/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八</w:t>
                  </w:r>
                </w:p>
              </w:tc>
            </w:tr>
            <w:tr w:rsidR="006950CE">
              <w:trPr>
                <w:trHeight w:val="300"/>
                <w:jc w:val="center"/>
              </w:trPr>
              <w:tc>
                <w:tcPr>
                  <w:tcW w:w="85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1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理论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实践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spacing w:val="-20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spacing w:val="-20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jc w:val="center"/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6950CE">
              <w:trPr>
                <w:trHeight w:val="552"/>
                <w:jc w:val="center"/>
              </w:trPr>
              <w:tc>
                <w:tcPr>
                  <w:tcW w:w="45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bookmarkStart w:id="5" w:name="OLE_LINK1" w:colFirst="0" w:colLast="6"/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专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业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课</w:t>
                  </w:r>
                </w:p>
              </w:tc>
              <w:tc>
                <w:tcPr>
                  <w:tcW w:w="3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专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业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必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修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课</w:t>
                  </w:r>
                </w:p>
                <w:p w:rsidR="006950CE" w:rsidRDefault="006950CE">
                  <w:pPr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03300</w:t>
                  </w: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04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国际金融学</w:t>
                  </w:r>
                </w:p>
                <w:p w:rsidR="006950CE" w:rsidRDefault="00C92C2B">
                  <w:pPr>
                    <w:widowControl/>
                    <w:spacing w:line="200" w:lineRule="exact"/>
                    <w:jc w:val="left"/>
                    <w:rPr>
                      <w:rFonts w:eastAsia="黑体"/>
                      <w:spacing w:val="-12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International Finance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51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950CE">
              <w:trPr>
                <w:trHeight w:val="552"/>
                <w:jc w:val="center"/>
              </w:trPr>
              <w:tc>
                <w:tcPr>
                  <w:tcW w:w="4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6950CE" w:rsidRDefault="006950CE">
                  <w:pPr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03300031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商业银行经营学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br/>
                    <w:t>Commercial Bank</w:t>
                  </w: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Management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51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950CE">
              <w:trPr>
                <w:trHeight w:val="552"/>
                <w:jc w:val="center"/>
              </w:trPr>
              <w:tc>
                <w:tcPr>
                  <w:tcW w:w="4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6950CE" w:rsidRDefault="006950CE">
                  <w:pPr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03300021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left"/>
                    <w:rPr>
                      <w:rFonts w:eastAsia="黑体"/>
                      <w:spacing w:val="-12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金融市场学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br/>
                    <w:t>Financial Market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51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51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950CE">
              <w:trPr>
                <w:trHeight w:val="442"/>
                <w:jc w:val="center"/>
              </w:trPr>
              <w:tc>
                <w:tcPr>
                  <w:tcW w:w="4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6950CE" w:rsidRDefault="006950CE">
                  <w:pPr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03300051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证券投资学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br/>
                    <w:t>Security Investment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51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51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950CE">
              <w:trPr>
                <w:trHeight w:val="466"/>
                <w:jc w:val="center"/>
              </w:trPr>
              <w:tc>
                <w:tcPr>
                  <w:tcW w:w="4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6950CE" w:rsidRDefault="006950CE">
                  <w:pPr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06300861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950CE" w:rsidRDefault="00C92C2B">
                  <w:pPr>
                    <w:spacing w:line="240" w:lineRule="exac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信息系统安全技术</w:t>
                  </w:r>
                </w:p>
                <w:p w:rsidR="006950CE" w:rsidRDefault="00C92C2B">
                  <w:pPr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Security </w:t>
                  </w: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 xml:space="preserve">technologies 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of  Information</w:t>
                  </w: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 xml:space="preserve"> System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950CE">
              <w:trPr>
                <w:trHeight w:val="580"/>
                <w:jc w:val="center"/>
              </w:trPr>
              <w:tc>
                <w:tcPr>
                  <w:tcW w:w="4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6950CE" w:rsidRDefault="006950CE">
                  <w:pPr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03300</w:t>
                  </w: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06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公司金融</w:t>
                  </w:r>
                </w:p>
                <w:p w:rsidR="006950CE" w:rsidRDefault="00C92C2B">
                  <w:pPr>
                    <w:widowControl/>
                    <w:spacing w:line="200" w:lineRule="exact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Stock Investment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00" w:lineRule="exact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  <w:p w:rsidR="006950CE" w:rsidRDefault="00C92C2B">
                  <w:pPr>
                    <w:widowControl/>
                    <w:spacing w:line="200" w:lineRule="exac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00" w:lineRule="exact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950CE">
              <w:trPr>
                <w:trHeight w:val="421"/>
                <w:jc w:val="center"/>
              </w:trPr>
              <w:tc>
                <w:tcPr>
                  <w:tcW w:w="4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6950CE" w:rsidRDefault="006950CE">
                  <w:pPr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03300</w:t>
                  </w: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361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金融工程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br/>
                    <w:t>Financial Engineering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950CE">
              <w:trPr>
                <w:trHeight w:val="522"/>
                <w:jc w:val="center"/>
              </w:trPr>
              <w:tc>
                <w:tcPr>
                  <w:tcW w:w="4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6950CE" w:rsidRDefault="006950CE">
                  <w:pPr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06300821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数据库原理及应用</w:t>
                  </w:r>
                </w:p>
                <w:p w:rsidR="006950CE" w:rsidRDefault="00C92C2B">
                  <w:pPr>
                    <w:widowControl/>
                    <w:spacing w:line="20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Database Principles and Applications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4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85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51 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34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3+2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950CE">
              <w:trPr>
                <w:trHeight w:val="522"/>
                <w:jc w:val="center"/>
              </w:trPr>
              <w:tc>
                <w:tcPr>
                  <w:tcW w:w="4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6950CE" w:rsidRDefault="006950CE">
                  <w:pPr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063</w:t>
                  </w: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00871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信息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分析与预测</w:t>
                  </w:r>
                </w:p>
                <w:p w:rsidR="006950CE" w:rsidRDefault="00C92C2B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spacing w:val="-12"/>
                      <w:kern w:val="0"/>
                      <w:sz w:val="18"/>
                      <w:szCs w:val="18"/>
                    </w:rPr>
                    <w:t>Information Analysis and Forecast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</w:tr>
            <w:bookmarkEnd w:id="5"/>
            <w:tr w:rsidR="006950CE">
              <w:trPr>
                <w:trHeight w:val="436"/>
                <w:jc w:val="center"/>
              </w:trPr>
              <w:tc>
                <w:tcPr>
                  <w:tcW w:w="4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6950CE" w:rsidRDefault="006950CE">
                  <w:pPr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03300</w:t>
                  </w: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381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金融风险管理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br/>
                    <w:t xml:space="preserve">Financial Risk </w:t>
                  </w: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M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anagement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950CE">
              <w:trPr>
                <w:trHeight w:val="492"/>
                <w:jc w:val="center"/>
              </w:trPr>
              <w:tc>
                <w:tcPr>
                  <w:tcW w:w="4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6950CE" w:rsidRDefault="006950CE">
                  <w:pPr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04200021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保险学</w:t>
                  </w:r>
                </w:p>
                <w:p w:rsidR="006950CE" w:rsidRDefault="00C92C2B">
                  <w:pPr>
                    <w:widowControl/>
                    <w:spacing w:line="20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Insurance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950CE">
              <w:trPr>
                <w:trHeight w:val="492"/>
                <w:jc w:val="center"/>
              </w:trPr>
              <w:tc>
                <w:tcPr>
                  <w:tcW w:w="4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6950CE" w:rsidRDefault="006950CE">
                  <w:pPr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8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06300431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950CE" w:rsidRDefault="00C92C2B">
                  <w:pPr>
                    <w:widowControl/>
                    <w:spacing w:line="200" w:lineRule="exact"/>
                    <w:jc w:val="left"/>
                    <w:rPr>
                      <w:rFonts w:eastAsia="黑体"/>
                      <w:spacing w:val="-12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spacing w:val="-12"/>
                      <w:kern w:val="0"/>
                      <w:sz w:val="18"/>
                      <w:szCs w:val="18"/>
                    </w:rPr>
                    <w:t>Web</w:t>
                  </w:r>
                  <w:r>
                    <w:rPr>
                      <w:rFonts w:eastAsia="黑体" w:hint="eastAsia"/>
                      <w:spacing w:val="-12"/>
                      <w:kern w:val="0"/>
                      <w:sz w:val="18"/>
                      <w:szCs w:val="18"/>
                    </w:rPr>
                    <w:t>开发技术（</w:t>
                  </w:r>
                  <w:r>
                    <w:rPr>
                      <w:rFonts w:eastAsia="黑体" w:hint="eastAsia"/>
                      <w:spacing w:val="-12"/>
                      <w:kern w:val="0"/>
                      <w:sz w:val="18"/>
                      <w:szCs w:val="18"/>
                    </w:rPr>
                    <w:t>Java</w:t>
                  </w:r>
                  <w:r>
                    <w:rPr>
                      <w:rFonts w:eastAsia="黑体" w:hint="eastAsia"/>
                      <w:spacing w:val="-12"/>
                      <w:kern w:val="0"/>
                      <w:sz w:val="18"/>
                      <w:szCs w:val="18"/>
                    </w:rPr>
                    <w:t>）</w:t>
                  </w:r>
                </w:p>
                <w:p w:rsidR="006950CE" w:rsidRDefault="00C92C2B">
                  <w:pPr>
                    <w:widowControl/>
                    <w:spacing w:line="20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spacing w:val="-12"/>
                      <w:kern w:val="0"/>
                      <w:sz w:val="18"/>
                      <w:szCs w:val="18"/>
                    </w:rPr>
                    <w:t>Development Technology of  Web Information System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2+2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950CE">
              <w:trPr>
                <w:trHeight w:val="480"/>
                <w:jc w:val="center"/>
              </w:trPr>
              <w:tc>
                <w:tcPr>
                  <w:tcW w:w="4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0630093</w:t>
                  </w: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left"/>
                    <w:rPr>
                      <w:rFonts w:eastAsia="黑体"/>
                      <w:spacing w:val="-12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spacing w:val="-12"/>
                      <w:kern w:val="0"/>
                      <w:sz w:val="18"/>
                      <w:szCs w:val="18"/>
                    </w:rPr>
                    <w:t>金融信息系统设计与实践</w:t>
                  </w:r>
                  <w:r>
                    <w:rPr>
                      <w:rFonts w:eastAsia="黑体"/>
                      <w:spacing w:val="-12"/>
                      <w:kern w:val="0"/>
                      <w:sz w:val="18"/>
                      <w:szCs w:val="18"/>
                    </w:rPr>
                    <w:t>Design and Practice</w:t>
                  </w:r>
                  <w:r>
                    <w:rPr>
                      <w:rFonts w:eastAsia="黑体" w:hint="eastAsia"/>
                      <w:spacing w:val="-12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黑体"/>
                      <w:spacing w:val="-12"/>
                      <w:kern w:val="0"/>
                      <w:sz w:val="18"/>
                      <w:szCs w:val="18"/>
                    </w:rPr>
                    <w:t>of Financial Information System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2.5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00" w:lineRule="exact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spacing w:line="24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2+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950CE">
              <w:trPr>
                <w:trHeight w:val="480"/>
                <w:jc w:val="center"/>
              </w:trPr>
              <w:tc>
                <w:tcPr>
                  <w:tcW w:w="4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8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06301284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0CE" w:rsidRDefault="00C92C2B">
                  <w:pPr>
                    <w:spacing w:line="260" w:lineRule="exact"/>
                    <w:rPr>
                      <w:rFonts w:eastAsia="黑体"/>
                      <w:spacing w:val="-12"/>
                      <w:kern w:val="0"/>
                      <w:sz w:val="18"/>
                      <w:szCs w:val="18"/>
                    </w:rPr>
                  </w:pPr>
                  <w:r>
                    <w:rPr>
                      <w:rFonts w:ascii="黑体" w:eastAsia="黑体" w:hint="eastAsia"/>
                      <w:sz w:val="18"/>
                      <w:szCs w:val="18"/>
                    </w:rPr>
                    <w:t>数据挖掘</w:t>
                  </w:r>
                  <w:r>
                    <w:rPr>
                      <w:rFonts w:eastAsia="黑体"/>
                      <w:bCs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eastAsia="黑体" w:hint="eastAsia"/>
                      <w:sz w:val="18"/>
                      <w:szCs w:val="18"/>
                    </w:rPr>
                    <w:t>Data Mining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2+2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950CE" w:rsidRDefault="00C92C2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950CE">
              <w:trPr>
                <w:trHeight w:val="480"/>
                <w:jc w:val="center"/>
              </w:trPr>
              <w:tc>
                <w:tcPr>
                  <w:tcW w:w="4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8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03300343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0CE" w:rsidRDefault="00C92C2B">
                  <w:pPr>
                    <w:spacing w:line="260" w:lineRule="exact"/>
                    <w:rPr>
                      <w:rFonts w:eastAsia="黑体"/>
                      <w:spacing w:val="-12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spacing w:val="-12"/>
                      <w:kern w:val="0"/>
                      <w:sz w:val="18"/>
                      <w:szCs w:val="18"/>
                    </w:rPr>
                    <w:t>金融前沿专题</w:t>
                  </w:r>
                </w:p>
                <w:p w:rsidR="006950CE" w:rsidRDefault="00C92C2B">
                  <w:pPr>
                    <w:spacing w:line="260" w:lineRule="exact"/>
                    <w:rPr>
                      <w:rFonts w:eastAsia="黑体"/>
                      <w:spacing w:val="-12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spacing w:val="-12"/>
                      <w:kern w:val="0"/>
                      <w:sz w:val="18"/>
                      <w:szCs w:val="18"/>
                    </w:rPr>
                    <w:t>Seminar on Financial New Developments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950CE" w:rsidRDefault="006950C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950CE">
              <w:trPr>
                <w:trHeight w:val="480"/>
                <w:jc w:val="center"/>
              </w:trPr>
              <w:tc>
                <w:tcPr>
                  <w:tcW w:w="459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950CE" w:rsidRDefault="006950CE">
                  <w:pPr>
                    <w:widowControl/>
                    <w:spacing w:line="240" w:lineRule="exact"/>
                    <w:jc w:val="left"/>
                    <w:rPr>
                      <w:rFonts w:eastAsia="黑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110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widowControl/>
                    <w:spacing w:line="200" w:lineRule="exact"/>
                    <w:jc w:val="center"/>
                    <w:rPr>
                      <w:rFonts w:eastAsia="黑体"/>
                      <w:spacing w:val="-12"/>
                      <w:kern w:val="0"/>
                      <w:sz w:val="18"/>
                      <w:szCs w:val="18"/>
                    </w:rPr>
                  </w:pP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小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eastAsia="黑体"/>
                      <w:kern w:val="0"/>
                      <w:sz w:val="18"/>
                      <w:szCs w:val="18"/>
                    </w:rPr>
                    <w:t>计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</w:rPr>
                    <w:t>41.5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</w:rPr>
                    <w:t>748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</w:rPr>
                    <w:t>629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0CE" w:rsidRDefault="00C92C2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6950CE" w:rsidRDefault="006950CE">
            <w:pPr>
              <w:widowControl/>
              <w:spacing w:beforeLines="50" w:before="156"/>
              <w:rPr>
                <w:rFonts w:eastAsia="黑体"/>
                <w:bCs/>
                <w:kern w:val="0"/>
                <w:sz w:val="30"/>
                <w:szCs w:val="30"/>
              </w:rPr>
            </w:pPr>
          </w:p>
        </w:tc>
      </w:tr>
    </w:tbl>
    <w:p w:rsidR="006950CE" w:rsidRDefault="006950CE"/>
    <w:p w:rsidR="006950CE" w:rsidRDefault="006950CE"/>
    <w:tbl>
      <w:tblPr>
        <w:tblW w:w="9997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627"/>
        <w:gridCol w:w="1244"/>
        <w:gridCol w:w="1105"/>
        <w:gridCol w:w="1290"/>
        <w:gridCol w:w="485"/>
        <w:gridCol w:w="540"/>
        <w:gridCol w:w="781"/>
        <w:gridCol w:w="426"/>
        <w:gridCol w:w="426"/>
        <w:gridCol w:w="426"/>
        <w:gridCol w:w="426"/>
        <w:gridCol w:w="426"/>
        <w:gridCol w:w="426"/>
        <w:gridCol w:w="426"/>
        <w:gridCol w:w="426"/>
        <w:gridCol w:w="409"/>
      </w:tblGrid>
      <w:tr w:rsidR="006950CE">
        <w:trPr>
          <w:trHeight w:val="615"/>
          <w:tblHeader/>
          <w:jc w:val="center"/>
        </w:trPr>
        <w:tc>
          <w:tcPr>
            <w:tcW w:w="999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0"/>
                <w:sz w:val="28"/>
                <w:szCs w:val="28"/>
              </w:rPr>
              <w:lastRenderedPageBreak/>
              <w:t>金融学（商务智能与互联网金融方向）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>辅修专业独立设置的实践教学计划进程表</w:t>
            </w:r>
          </w:p>
        </w:tc>
      </w:tr>
      <w:tr w:rsidR="006950CE">
        <w:trPr>
          <w:gridBefore w:val="1"/>
          <w:gridAfter w:val="1"/>
          <w:wBefore w:w="108" w:type="dxa"/>
          <w:wAfter w:w="409" w:type="dxa"/>
          <w:trHeight w:val="600"/>
          <w:jc w:val="center"/>
        </w:trPr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实践教学</w:t>
            </w:r>
            <w:r>
              <w:rPr>
                <w:rFonts w:eastAsia="黑体"/>
                <w:bCs/>
                <w:kern w:val="0"/>
                <w:szCs w:val="21"/>
              </w:rPr>
              <w:br/>
            </w:r>
            <w:r>
              <w:rPr>
                <w:rFonts w:eastAsia="黑体"/>
                <w:bCs/>
                <w:kern w:val="0"/>
                <w:szCs w:val="21"/>
              </w:rPr>
              <w:t>课程类别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课程代码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课程名称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学分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总学时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开</w:t>
            </w:r>
          </w:p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课</w:t>
            </w:r>
          </w:p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起</w:t>
            </w:r>
          </w:p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proofErr w:type="gramStart"/>
            <w:r>
              <w:rPr>
                <w:rFonts w:eastAsia="黑体"/>
                <w:bCs/>
                <w:kern w:val="0"/>
                <w:szCs w:val="21"/>
              </w:rPr>
              <w:t>止</w:t>
            </w:r>
            <w:proofErr w:type="gramEnd"/>
          </w:p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周</w:t>
            </w:r>
          </w:p>
        </w:tc>
        <w:tc>
          <w:tcPr>
            <w:tcW w:w="34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开课学期、周学时</w:t>
            </w:r>
          </w:p>
        </w:tc>
      </w:tr>
      <w:tr w:rsidR="006950CE">
        <w:trPr>
          <w:gridBefore w:val="1"/>
          <w:gridAfter w:val="1"/>
          <w:wBefore w:w="108" w:type="dxa"/>
          <w:wAfter w:w="409" w:type="dxa"/>
          <w:trHeight w:val="600"/>
          <w:jc w:val="center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bCs/>
                <w:kern w:val="0"/>
                <w:szCs w:val="21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bCs/>
                <w:kern w:val="0"/>
                <w:szCs w:val="21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bCs/>
                <w:kern w:val="0"/>
                <w:szCs w:val="21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bCs/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bCs/>
                <w:kern w:val="0"/>
                <w:szCs w:val="21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rFonts w:eastAsia="黑体"/>
                <w:bCs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proofErr w:type="gramStart"/>
            <w:r>
              <w:rPr>
                <w:rFonts w:eastAsia="黑体"/>
                <w:bCs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四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五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八</w:t>
            </w:r>
          </w:p>
        </w:tc>
      </w:tr>
      <w:tr w:rsidR="006950CE">
        <w:trPr>
          <w:gridBefore w:val="1"/>
          <w:gridAfter w:val="1"/>
          <w:wBefore w:w="108" w:type="dxa"/>
          <w:wAfter w:w="409" w:type="dxa"/>
          <w:trHeight w:val="522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实</w:t>
            </w:r>
          </w:p>
          <w:p w:rsidR="006950CE" w:rsidRDefault="00C92C2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proofErr w:type="gramStart"/>
            <w:r>
              <w:rPr>
                <w:kern w:val="0"/>
                <w:sz w:val="20"/>
                <w:szCs w:val="20"/>
              </w:rPr>
              <w:t>践</w:t>
            </w:r>
            <w:proofErr w:type="gramEnd"/>
          </w:p>
          <w:p w:rsidR="006950CE" w:rsidRDefault="00C92C2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课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单独开设实验课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03300262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学年实习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spacing w:val="-18"/>
                <w:kern w:val="0"/>
                <w:szCs w:val="21"/>
              </w:rPr>
            </w:pPr>
            <w:r>
              <w:rPr>
                <w:spacing w:val="-18"/>
                <w:kern w:val="0"/>
                <w:szCs w:val="21"/>
              </w:rPr>
              <w:t>计</w:t>
            </w:r>
            <w:r>
              <w:rPr>
                <w:spacing w:val="-18"/>
                <w:kern w:val="0"/>
                <w:szCs w:val="21"/>
              </w:rPr>
              <w:t>4</w:t>
            </w:r>
            <w:r>
              <w:rPr>
                <w:spacing w:val="-18"/>
                <w:kern w:val="0"/>
                <w:szCs w:val="21"/>
              </w:rPr>
              <w:t>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6950CE">
        <w:trPr>
          <w:gridBefore w:val="1"/>
          <w:gridAfter w:val="1"/>
          <w:wBefore w:w="108" w:type="dxa"/>
          <w:wAfter w:w="409" w:type="dxa"/>
          <w:trHeight w:val="522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0CE" w:rsidRDefault="006950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学年论文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03300022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学年论文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1-17</w:t>
            </w: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6950CE">
        <w:trPr>
          <w:gridBefore w:val="1"/>
          <w:gridAfter w:val="1"/>
          <w:wBefore w:w="108" w:type="dxa"/>
          <w:wAfter w:w="409" w:type="dxa"/>
          <w:trHeight w:val="522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0CE" w:rsidRDefault="006950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毕业实习与论文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03300032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毕业实习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1-6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50CE" w:rsidRDefault="006950C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√</w:t>
            </w:r>
          </w:p>
        </w:tc>
      </w:tr>
      <w:tr w:rsidR="006950CE">
        <w:trPr>
          <w:gridBefore w:val="1"/>
          <w:gridAfter w:val="1"/>
          <w:wBefore w:w="108" w:type="dxa"/>
          <w:wAfter w:w="409" w:type="dxa"/>
          <w:trHeight w:val="522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0CE" w:rsidRDefault="006950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0CE" w:rsidRDefault="006950C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03300042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毕业论文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1-10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√</w:t>
            </w:r>
          </w:p>
        </w:tc>
      </w:tr>
      <w:tr w:rsidR="006950CE">
        <w:trPr>
          <w:gridBefore w:val="1"/>
          <w:gridAfter w:val="1"/>
          <w:wBefore w:w="108" w:type="dxa"/>
          <w:wAfter w:w="409" w:type="dxa"/>
          <w:trHeight w:val="522"/>
          <w:jc w:val="center"/>
        </w:trPr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合计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0CE" w:rsidRDefault="00C92C2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</w:tbl>
    <w:p w:rsidR="006950CE" w:rsidRDefault="006950CE"/>
    <w:sectPr w:rsidR="00695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EA3" w:rsidRDefault="00031EA3" w:rsidP="001D440C">
      <w:r>
        <w:separator/>
      </w:r>
    </w:p>
  </w:endnote>
  <w:endnote w:type="continuationSeparator" w:id="0">
    <w:p w:rsidR="00031EA3" w:rsidRDefault="00031EA3" w:rsidP="001D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EA3" w:rsidRDefault="00031EA3" w:rsidP="001D440C">
      <w:r>
        <w:separator/>
      </w:r>
    </w:p>
  </w:footnote>
  <w:footnote w:type="continuationSeparator" w:id="0">
    <w:p w:rsidR="00031EA3" w:rsidRDefault="00031EA3" w:rsidP="001D4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A0"/>
    <w:rsid w:val="00031EA3"/>
    <w:rsid w:val="001D440C"/>
    <w:rsid w:val="00245AA0"/>
    <w:rsid w:val="006950CE"/>
    <w:rsid w:val="00AC145B"/>
    <w:rsid w:val="00C92C2B"/>
    <w:rsid w:val="00EE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4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D440C"/>
    <w:rPr>
      <w:kern w:val="2"/>
      <w:sz w:val="18"/>
      <w:szCs w:val="18"/>
    </w:rPr>
  </w:style>
  <w:style w:type="paragraph" w:styleId="a4">
    <w:name w:val="footer"/>
    <w:basedOn w:val="a"/>
    <w:link w:val="Char0"/>
    <w:rsid w:val="001D4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D440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4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D440C"/>
    <w:rPr>
      <w:kern w:val="2"/>
      <w:sz w:val="18"/>
      <w:szCs w:val="18"/>
    </w:rPr>
  </w:style>
  <w:style w:type="paragraph" w:styleId="a4">
    <w:name w:val="footer"/>
    <w:basedOn w:val="a"/>
    <w:link w:val="Char0"/>
    <w:rsid w:val="001D4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D44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2184</Characters>
  <Application>Microsoft Office Word</Application>
  <DocSecurity>0</DocSecurity>
  <Lines>18</Lines>
  <Paragraphs>5</Paragraphs>
  <ScaleCrop>false</ScaleCrop>
  <Company>Lenovo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</dc:creator>
  <cp:lastModifiedBy>pc</cp:lastModifiedBy>
  <cp:revision>2</cp:revision>
  <cp:lastPrinted>2016-09-01T02:39:00Z</cp:lastPrinted>
  <dcterms:created xsi:type="dcterms:W3CDTF">2016-09-01T03:01:00Z</dcterms:created>
  <dcterms:modified xsi:type="dcterms:W3CDTF">2016-09-01T03:01:00Z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